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45" w:rsidRPr="00B72C5F" w:rsidRDefault="0058676C" w:rsidP="0058676C">
      <w:pPr>
        <w:bidi/>
        <w:jc w:val="center"/>
        <w:rPr>
          <w:rFonts w:cs="B Mitra"/>
          <w:sz w:val="24"/>
          <w:szCs w:val="24"/>
          <w:rtl/>
          <w:lang w:bidi="fa-IR"/>
        </w:rPr>
      </w:pPr>
      <w:r w:rsidRPr="00B72C5F">
        <w:rPr>
          <w:rFonts w:cs="B Mitra" w:hint="cs"/>
          <w:sz w:val="24"/>
          <w:szCs w:val="24"/>
          <w:rtl/>
          <w:lang w:bidi="fa-IR"/>
        </w:rPr>
        <w:t>بنام خدا</w:t>
      </w:r>
    </w:p>
    <w:p w:rsidR="0058676C" w:rsidRPr="00B72C5F" w:rsidRDefault="0058676C" w:rsidP="0058676C">
      <w:pPr>
        <w:bidi/>
        <w:rPr>
          <w:rFonts w:cs="B Mitra"/>
          <w:sz w:val="24"/>
          <w:szCs w:val="24"/>
          <w:rtl/>
          <w:lang w:bidi="fa-IR"/>
        </w:rPr>
      </w:pPr>
    </w:p>
    <w:p w:rsidR="0058676C" w:rsidRPr="00B72C5F" w:rsidRDefault="0058676C" w:rsidP="0058676C">
      <w:pPr>
        <w:bidi/>
        <w:jc w:val="center"/>
        <w:rPr>
          <w:rFonts w:cs="B Titr"/>
          <w:sz w:val="24"/>
          <w:szCs w:val="24"/>
          <w:rtl/>
          <w:lang w:bidi="fa-IR"/>
        </w:rPr>
      </w:pPr>
      <w:r w:rsidRPr="00B72C5F">
        <w:rPr>
          <w:rFonts w:cs="B Titr" w:hint="cs"/>
          <w:sz w:val="24"/>
          <w:szCs w:val="24"/>
          <w:rtl/>
          <w:lang w:bidi="fa-IR"/>
        </w:rPr>
        <w:t>شاخصه های ارزیابی اختتام طرح فرصت مطالعاتی ارتباط با صنعت و جامعه</w:t>
      </w:r>
    </w:p>
    <w:p w:rsidR="0058676C" w:rsidRPr="00B72C5F" w:rsidRDefault="0058676C" w:rsidP="0058676C">
      <w:pPr>
        <w:bidi/>
        <w:rPr>
          <w:rFonts w:cs="B Mitra"/>
          <w:b/>
          <w:bCs/>
          <w:sz w:val="24"/>
          <w:szCs w:val="24"/>
          <w:rtl/>
          <w:lang w:bidi="fa-IR"/>
        </w:rPr>
      </w:pPr>
      <w:r w:rsidRPr="00B72C5F">
        <w:rPr>
          <w:rFonts w:cs="B Mitra" w:hint="cs"/>
          <w:b/>
          <w:bCs/>
          <w:sz w:val="24"/>
          <w:szCs w:val="24"/>
          <w:rtl/>
          <w:lang w:bidi="fa-IR"/>
        </w:rPr>
        <w:t>مقدمه:</w:t>
      </w:r>
    </w:p>
    <w:p w:rsidR="0058676C" w:rsidRPr="00B72C5F" w:rsidRDefault="0058676C" w:rsidP="00B72C5F">
      <w:pPr>
        <w:bidi/>
        <w:jc w:val="both"/>
        <w:rPr>
          <w:rFonts w:cs="B Mitra"/>
          <w:sz w:val="24"/>
          <w:szCs w:val="24"/>
          <w:rtl/>
          <w:lang w:bidi="fa-IR"/>
        </w:rPr>
      </w:pPr>
      <w:r w:rsidRPr="00B72C5F">
        <w:rPr>
          <w:rFonts w:cs="B Mitra" w:hint="cs"/>
          <w:sz w:val="24"/>
          <w:szCs w:val="24"/>
          <w:rtl/>
          <w:lang w:bidi="fa-IR"/>
        </w:rPr>
        <w:t xml:space="preserve">به منظور ارزیابی عملکرد عضو هیات علمی شرکت کننده در طرح فرصت </w:t>
      </w:r>
      <w:r w:rsidR="001C2947" w:rsidRPr="00B72C5F">
        <w:rPr>
          <w:rFonts w:cs="B Mitra" w:hint="cs"/>
          <w:sz w:val="24"/>
          <w:szCs w:val="24"/>
          <w:rtl/>
          <w:lang w:bidi="fa-IR"/>
        </w:rPr>
        <w:t xml:space="preserve">مطالعاتی ارتباط </w:t>
      </w:r>
      <w:r w:rsidR="0080062A">
        <w:rPr>
          <w:rFonts w:cs="B Mitra" w:hint="cs"/>
          <w:sz w:val="24"/>
          <w:szCs w:val="24"/>
          <w:rtl/>
          <w:lang w:bidi="fa-IR"/>
        </w:rPr>
        <w:t>با صنعت و جامعه و در راستای دست</w:t>
      </w:r>
      <w:r w:rsidR="001C2947" w:rsidRPr="00B72C5F">
        <w:rPr>
          <w:rFonts w:cs="B Mitra" w:hint="cs"/>
          <w:sz w:val="24"/>
          <w:szCs w:val="24"/>
          <w:rtl/>
          <w:lang w:bidi="fa-IR"/>
        </w:rPr>
        <w:t>یابی به اهداف آئین نامه این طرح، شورای کارآفرینی دانشگاه بیرجند درخصوص ارزیابی عملکرد عضو هیات علمی استفاده کننده از این طرح موارد زیر را مصوب نموده است.</w:t>
      </w:r>
    </w:p>
    <w:p w:rsidR="001C2947" w:rsidRPr="00B72C5F" w:rsidRDefault="001C2947" w:rsidP="00B72C5F">
      <w:pPr>
        <w:bidi/>
        <w:jc w:val="both"/>
        <w:rPr>
          <w:rFonts w:cs="B Mitra"/>
          <w:sz w:val="24"/>
          <w:szCs w:val="24"/>
          <w:rtl/>
          <w:lang w:bidi="fa-IR"/>
        </w:rPr>
      </w:pPr>
    </w:p>
    <w:p w:rsidR="001C2947" w:rsidRPr="00B72C5F" w:rsidRDefault="0058676C" w:rsidP="00B72C5F">
      <w:pPr>
        <w:bidi/>
        <w:jc w:val="both"/>
        <w:rPr>
          <w:rFonts w:cs="B Mitra"/>
          <w:b/>
          <w:bCs/>
          <w:sz w:val="24"/>
          <w:szCs w:val="24"/>
          <w:rtl/>
          <w:lang w:bidi="fa-IR"/>
        </w:rPr>
      </w:pPr>
      <w:r w:rsidRPr="00B72C5F">
        <w:rPr>
          <w:rFonts w:cs="B Mitra" w:hint="cs"/>
          <w:b/>
          <w:bCs/>
          <w:sz w:val="24"/>
          <w:szCs w:val="24"/>
          <w:rtl/>
          <w:lang w:bidi="fa-IR"/>
        </w:rPr>
        <w:t xml:space="preserve">بخش الف) </w:t>
      </w:r>
      <w:r w:rsidR="001C2947" w:rsidRPr="00B72C5F">
        <w:rPr>
          <w:rFonts w:cs="B Mitra" w:hint="cs"/>
          <w:b/>
          <w:bCs/>
          <w:sz w:val="24"/>
          <w:szCs w:val="24"/>
          <w:rtl/>
          <w:lang w:bidi="fa-IR"/>
        </w:rPr>
        <w:t>گزارش نهایی</w:t>
      </w:r>
    </w:p>
    <w:p w:rsidR="0058676C" w:rsidRPr="00DB3AAB" w:rsidRDefault="001C2947" w:rsidP="0080062A">
      <w:pPr>
        <w:bidi/>
        <w:jc w:val="both"/>
        <w:rPr>
          <w:rFonts w:cs="B Mitra"/>
          <w:sz w:val="24"/>
          <w:szCs w:val="24"/>
          <w:rtl/>
          <w:lang w:bidi="fa-IR"/>
        </w:rPr>
      </w:pPr>
      <w:r w:rsidRPr="00B72C5F">
        <w:rPr>
          <w:rFonts w:cs="B Mitra" w:hint="cs"/>
          <w:sz w:val="24"/>
          <w:szCs w:val="24"/>
          <w:rtl/>
          <w:lang w:bidi="fa-IR"/>
        </w:rPr>
        <w:t>عضو هیات علمی بایستی در انتهای دوره گزارشی کامل از اقدامات انجام گ</w:t>
      </w:r>
      <w:r w:rsidR="00C3321C">
        <w:rPr>
          <w:rFonts w:cs="B Mitra" w:hint="cs"/>
          <w:sz w:val="24"/>
          <w:szCs w:val="24"/>
          <w:rtl/>
          <w:lang w:bidi="fa-IR"/>
        </w:rPr>
        <w:t>رفته و دستاوردهای حاصله در قالب فرمت تعیین شده قابل دسترس در وب سایت مرکز کارآفرینی دانشگاه (</w:t>
      </w:r>
      <w:r w:rsidR="00C3321C">
        <w:rPr>
          <w:rFonts w:cs="B Mitra"/>
          <w:sz w:val="24"/>
          <w:szCs w:val="24"/>
          <w:lang w:bidi="fa-IR"/>
        </w:rPr>
        <w:t>http://Karafa</w:t>
      </w:r>
      <w:r w:rsidR="00C3321C" w:rsidRPr="00DB3AAB">
        <w:rPr>
          <w:rFonts w:cs="B Mitra"/>
          <w:sz w:val="24"/>
          <w:szCs w:val="24"/>
          <w:lang w:bidi="fa-IR"/>
        </w:rPr>
        <w:t>rini.birjand.ac.ir</w:t>
      </w:r>
      <w:r w:rsidR="00C3321C" w:rsidRPr="00DB3AAB">
        <w:rPr>
          <w:rFonts w:cs="B Mitra" w:hint="cs"/>
          <w:sz w:val="24"/>
          <w:szCs w:val="24"/>
          <w:rtl/>
          <w:lang w:bidi="fa-IR"/>
        </w:rPr>
        <w:t>)</w:t>
      </w:r>
      <w:r w:rsidRPr="00DB3AAB">
        <w:rPr>
          <w:rFonts w:cs="B Mitra" w:hint="cs"/>
          <w:sz w:val="24"/>
          <w:szCs w:val="24"/>
          <w:rtl/>
          <w:lang w:bidi="fa-IR"/>
        </w:rPr>
        <w:t xml:space="preserve"> آماده </w:t>
      </w:r>
      <w:r w:rsidR="0080062A" w:rsidRPr="00DB3AAB">
        <w:rPr>
          <w:rFonts w:cs="B Mitra" w:hint="cs"/>
          <w:sz w:val="24"/>
          <w:szCs w:val="24"/>
          <w:rtl/>
          <w:lang w:bidi="fa-IR"/>
        </w:rPr>
        <w:t>و بهمراه نامه تائید اختتام دوره فرصت مطالعاتی توسط سازمان بکارگیرنده به</w:t>
      </w:r>
      <w:r w:rsidRPr="00DB3AAB">
        <w:rPr>
          <w:rFonts w:cs="B Mitra" w:hint="cs"/>
          <w:sz w:val="24"/>
          <w:szCs w:val="24"/>
          <w:rtl/>
          <w:lang w:bidi="fa-IR"/>
        </w:rPr>
        <w:t xml:space="preserve"> مسئول هسته کارآفرینی دانشکده مربوطه </w:t>
      </w:r>
      <w:r w:rsidR="0080062A" w:rsidRPr="00DB3AAB">
        <w:rPr>
          <w:rFonts w:cs="B Mitra" w:hint="cs"/>
          <w:sz w:val="24"/>
          <w:szCs w:val="24"/>
          <w:rtl/>
          <w:lang w:bidi="fa-IR"/>
        </w:rPr>
        <w:t>ارجاع نماید.</w:t>
      </w:r>
    </w:p>
    <w:p w:rsidR="0080062A" w:rsidRPr="00DB3AAB" w:rsidRDefault="0080062A" w:rsidP="0011331F">
      <w:pPr>
        <w:bidi/>
        <w:jc w:val="both"/>
        <w:rPr>
          <w:rFonts w:cs="B Mitra"/>
          <w:sz w:val="24"/>
          <w:szCs w:val="24"/>
          <w:rtl/>
          <w:lang w:bidi="fa-IR"/>
        </w:rPr>
      </w:pPr>
      <w:r w:rsidRPr="00DB3AAB">
        <w:rPr>
          <w:rFonts w:cs="B Mitra" w:hint="cs"/>
          <w:sz w:val="24"/>
          <w:szCs w:val="24"/>
          <w:rtl/>
          <w:lang w:bidi="fa-IR"/>
        </w:rPr>
        <w:t>در</w:t>
      </w:r>
      <w:r w:rsidR="0011331F" w:rsidRPr="00DB3AAB">
        <w:rPr>
          <w:rFonts w:cs="B Mitra" w:hint="cs"/>
          <w:sz w:val="24"/>
          <w:szCs w:val="24"/>
          <w:rtl/>
          <w:lang w:bidi="fa-IR"/>
        </w:rPr>
        <w:t xml:space="preserve">صورت انعقاد قرارداد، تفاهم نامه، چاپ کتاب یا مقاله، ثبت اختراع، تاسیس شرکت دانش بنیان و ... مستندات را به مسئول هسته کارآفرینی دانشکده تحویل نماید. </w:t>
      </w:r>
    </w:p>
    <w:p w:rsidR="001C2947" w:rsidRPr="00B72C5F" w:rsidRDefault="001C2947" w:rsidP="00B72C5F">
      <w:pPr>
        <w:bidi/>
        <w:jc w:val="both"/>
        <w:rPr>
          <w:rFonts w:cs="B Mitra"/>
          <w:sz w:val="24"/>
          <w:szCs w:val="24"/>
          <w:rtl/>
          <w:lang w:bidi="fa-IR"/>
        </w:rPr>
      </w:pPr>
    </w:p>
    <w:p w:rsidR="001C2947" w:rsidRPr="00B72C5F" w:rsidRDefault="001C2947" w:rsidP="00B72C5F">
      <w:pPr>
        <w:bidi/>
        <w:jc w:val="both"/>
        <w:rPr>
          <w:rFonts w:cs="B Mitra"/>
          <w:b/>
          <w:bCs/>
          <w:sz w:val="24"/>
          <w:szCs w:val="24"/>
          <w:rtl/>
          <w:lang w:bidi="fa-IR"/>
        </w:rPr>
      </w:pPr>
      <w:r w:rsidRPr="00B72C5F">
        <w:rPr>
          <w:rFonts w:cs="B Mitra" w:hint="cs"/>
          <w:b/>
          <w:bCs/>
          <w:sz w:val="24"/>
          <w:szCs w:val="24"/>
          <w:rtl/>
          <w:lang w:bidi="fa-IR"/>
        </w:rPr>
        <w:t>بخش ب) دستاوردهای اختصاصی طرح</w:t>
      </w:r>
    </w:p>
    <w:p w:rsidR="002C5407" w:rsidRPr="00B72C5F" w:rsidRDefault="001C2947" w:rsidP="00B72C5F">
      <w:pPr>
        <w:bidi/>
        <w:jc w:val="both"/>
        <w:rPr>
          <w:rFonts w:cs="B Mitra"/>
          <w:sz w:val="24"/>
          <w:szCs w:val="24"/>
          <w:rtl/>
          <w:lang w:bidi="fa-IR"/>
        </w:rPr>
      </w:pPr>
      <w:r w:rsidRPr="00B72C5F">
        <w:rPr>
          <w:rFonts w:cs="B Mitra" w:hint="cs"/>
          <w:sz w:val="24"/>
          <w:szCs w:val="24"/>
          <w:rtl/>
          <w:lang w:bidi="fa-IR"/>
        </w:rPr>
        <w:t xml:space="preserve">عضو هیات علمی بایستی در انتهای دوره بطور مشخص یک یا چند مورد از دستاوردهای </w:t>
      </w:r>
      <w:r w:rsidR="002C5407" w:rsidRPr="00B72C5F">
        <w:rPr>
          <w:rFonts w:cs="B Mitra" w:hint="cs"/>
          <w:sz w:val="24"/>
          <w:szCs w:val="24"/>
          <w:rtl/>
          <w:lang w:bidi="fa-IR"/>
        </w:rPr>
        <w:t>تعیین</w:t>
      </w:r>
      <w:r w:rsidRPr="00B72C5F">
        <w:rPr>
          <w:rFonts w:cs="B Mitra" w:hint="cs"/>
          <w:sz w:val="24"/>
          <w:szCs w:val="24"/>
          <w:rtl/>
          <w:lang w:bidi="fa-IR"/>
        </w:rPr>
        <w:t xml:space="preserve"> شده در این بخش را </w:t>
      </w:r>
      <w:r w:rsidR="002C5407" w:rsidRPr="00B72C5F">
        <w:rPr>
          <w:rFonts w:cs="B Mitra" w:hint="cs"/>
          <w:sz w:val="24"/>
          <w:szCs w:val="24"/>
          <w:rtl/>
          <w:lang w:bidi="fa-IR"/>
        </w:rPr>
        <w:t>در ارتباط با موضوع فرصت مطالعاتی خود حاصل نموده و مستندات لازم جهت ارزیابی توسط شورای کارآفرینی را در اختیار مسئول هسته کار</w:t>
      </w:r>
      <w:r w:rsidR="00B72C5F">
        <w:rPr>
          <w:rFonts w:cs="B Mitra" w:hint="cs"/>
          <w:sz w:val="24"/>
          <w:szCs w:val="24"/>
          <w:rtl/>
          <w:lang w:bidi="fa-IR"/>
        </w:rPr>
        <w:t>آفرینی دانشکده مربوطه قرار دهد.</w:t>
      </w:r>
    </w:p>
    <w:tbl>
      <w:tblPr>
        <w:tblStyle w:val="TableGrid"/>
        <w:bidiVisual/>
        <w:tblW w:w="0" w:type="auto"/>
        <w:tblLook w:val="04A0" w:firstRow="1" w:lastRow="0" w:firstColumn="1" w:lastColumn="0" w:noHBand="0" w:noVBand="1"/>
      </w:tblPr>
      <w:tblGrid>
        <w:gridCol w:w="9350"/>
      </w:tblGrid>
      <w:tr w:rsidR="002C5407" w:rsidTr="002C5407">
        <w:tc>
          <w:tcPr>
            <w:tcW w:w="9350" w:type="dxa"/>
            <w:vAlign w:val="center"/>
          </w:tcPr>
          <w:p w:rsidR="002C5407" w:rsidRPr="00140E47" w:rsidRDefault="002C5407" w:rsidP="002C5407">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دستاورد</w:t>
            </w:r>
            <w:r w:rsidRPr="00140E47">
              <w:rPr>
                <w:rFonts w:cs="B Nazanin" w:hint="cs"/>
                <w:b/>
                <w:bCs/>
                <w:sz w:val="22"/>
                <w:szCs w:val="22"/>
                <w:rtl/>
                <w:lang w:bidi="fa-IR"/>
              </w:rPr>
              <w:t xml:space="preserve"> نوع 1.</w:t>
            </w:r>
            <w:r w:rsidRPr="00140E47">
              <w:rPr>
                <w:rFonts w:cs="B Nazanin" w:hint="cs"/>
                <w:sz w:val="22"/>
                <w:szCs w:val="22"/>
                <w:rtl/>
                <w:lang w:bidi="fa-IR"/>
              </w:rPr>
              <w:t xml:space="preserve"> عقد قرارداد به مبلغ لازم، به‌گونه‌ای که حداقل یک میلیون تومان درآمد دانشگاه از محل ده درصد بالاسری اعمال شده بر حق‌التحقیق حاصل شود. (به‌عنوان مثال، قرارداد با مبلغ حداقل ده میلیون تومان حق‌التحقیق باشد). </w:t>
            </w:r>
          </w:p>
        </w:tc>
      </w:tr>
      <w:tr w:rsidR="002C5407" w:rsidTr="002C5407">
        <w:tc>
          <w:tcPr>
            <w:tcW w:w="9350" w:type="dxa"/>
          </w:tcPr>
          <w:p w:rsidR="002C5407" w:rsidRPr="00140E47" w:rsidRDefault="002C5407" w:rsidP="002C5407">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دستاورد</w:t>
            </w:r>
            <w:r w:rsidRPr="00140E47">
              <w:rPr>
                <w:rFonts w:cs="B Nazanin" w:hint="cs"/>
                <w:b/>
                <w:bCs/>
                <w:sz w:val="22"/>
                <w:szCs w:val="22"/>
                <w:rtl/>
                <w:lang w:bidi="fa-IR"/>
              </w:rPr>
              <w:t xml:space="preserve"> نوع </w:t>
            </w:r>
            <w:r>
              <w:rPr>
                <w:rFonts w:cs="B Nazanin" w:hint="cs"/>
                <w:b/>
                <w:bCs/>
                <w:sz w:val="22"/>
                <w:szCs w:val="22"/>
                <w:rtl/>
                <w:lang w:bidi="fa-IR"/>
              </w:rPr>
              <w:t>2</w:t>
            </w:r>
            <w:r w:rsidRPr="00140E47">
              <w:rPr>
                <w:rFonts w:cs="B Nazanin" w:hint="cs"/>
                <w:b/>
                <w:bCs/>
                <w:sz w:val="22"/>
                <w:szCs w:val="22"/>
                <w:rtl/>
                <w:lang w:bidi="fa-IR"/>
              </w:rPr>
              <w:t>.</w:t>
            </w:r>
            <w:r w:rsidRPr="00140E47">
              <w:rPr>
                <w:rFonts w:cs="B Nazanin" w:hint="cs"/>
                <w:sz w:val="22"/>
                <w:szCs w:val="22"/>
                <w:rtl/>
                <w:lang w:bidi="fa-IR"/>
              </w:rPr>
              <w:t xml:space="preserve"> عضو هیئت علمی می‌تواند پس از اتمام دوره فرصت خود،گواهی برگزاری دوره آموزشی در مرکز آموزش‌های آزاد و مجازی </w:t>
            </w:r>
            <w:r w:rsidR="00272603">
              <w:rPr>
                <w:rFonts w:cs="B Nazanin" w:hint="cs"/>
                <w:sz w:val="22"/>
                <w:szCs w:val="22"/>
                <w:rtl/>
                <w:lang w:bidi="fa-IR"/>
              </w:rPr>
              <w:t xml:space="preserve">و یا مرکز مهارت آموزی و مشاوره شغلی </w:t>
            </w:r>
            <w:r w:rsidRPr="00140E47">
              <w:rPr>
                <w:rFonts w:cs="B Nazanin" w:hint="cs"/>
                <w:sz w:val="22"/>
                <w:szCs w:val="22"/>
                <w:rtl/>
                <w:lang w:bidi="fa-IR"/>
              </w:rPr>
              <w:t xml:space="preserve">دانشگاه </w:t>
            </w:r>
            <w:r>
              <w:rPr>
                <w:rFonts w:cs="B Nazanin" w:hint="cs"/>
                <w:sz w:val="22"/>
                <w:szCs w:val="22"/>
                <w:rtl/>
                <w:lang w:bidi="fa-IR"/>
              </w:rPr>
              <w:t>بیرجند</w:t>
            </w:r>
            <w:r w:rsidRPr="00140E47">
              <w:rPr>
                <w:rFonts w:cs="B Nazanin" w:hint="cs"/>
                <w:sz w:val="22"/>
                <w:szCs w:val="22"/>
                <w:rtl/>
                <w:lang w:bidi="fa-IR"/>
              </w:rPr>
              <w:t xml:space="preserve"> مبنی بر کسب درآمد</w:t>
            </w:r>
            <w:r w:rsidRPr="00140E47">
              <w:rPr>
                <w:rFonts w:cs="B Nazanin"/>
                <w:sz w:val="22"/>
                <w:szCs w:val="22"/>
                <w:lang w:bidi="fa-IR"/>
              </w:rPr>
              <w:t xml:space="preserve"> </w:t>
            </w:r>
            <w:r w:rsidRPr="00140E47">
              <w:rPr>
                <w:rFonts w:cs="B Nazanin" w:hint="cs"/>
                <w:sz w:val="22"/>
                <w:szCs w:val="22"/>
                <w:rtl/>
                <w:lang w:bidi="fa-IR"/>
              </w:rPr>
              <w:t xml:space="preserve"> حداقل یک میلیون تومان برای دانشگاه، از محل برگزاری دوره آموزشی بدون اهمیت میزان ساعات دوره آموزشی و همچنین تاییدیه انتشار مقاله کامل کنفرانسی با درجه </w:t>
            </w:r>
            <w:r w:rsidRPr="00140E47">
              <w:rPr>
                <w:rFonts w:cs="B Nazanin"/>
                <w:sz w:val="22"/>
                <w:szCs w:val="22"/>
                <w:lang w:bidi="fa-IR"/>
              </w:rPr>
              <w:t>ISC</w:t>
            </w:r>
            <w:r w:rsidRPr="00140E47">
              <w:rPr>
                <w:rFonts w:cs="B Nazanin" w:hint="cs"/>
                <w:sz w:val="22"/>
                <w:szCs w:val="22"/>
                <w:rtl/>
                <w:lang w:bidi="fa-IR"/>
              </w:rPr>
              <w:t xml:space="preserve"> به منظور ترویج دستاوردهای پژوهشی حاصل از دوره فرصت مطالعاتی در صنعت و جامعه، را ارائه نماید. </w:t>
            </w:r>
          </w:p>
        </w:tc>
      </w:tr>
      <w:tr w:rsidR="002C5407" w:rsidTr="002C5407">
        <w:tc>
          <w:tcPr>
            <w:tcW w:w="9350" w:type="dxa"/>
          </w:tcPr>
          <w:p w:rsidR="002C5407" w:rsidRPr="00140E47" w:rsidRDefault="002C5407" w:rsidP="002C5407">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دستاورد</w:t>
            </w:r>
            <w:r w:rsidRPr="00140E47">
              <w:rPr>
                <w:rFonts w:cs="B Nazanin" w:hint="cs"/>
                <w:b/>
                <w:bCs/>
                <w:sz w:val="22"/>
                <w:szCs w:val="22"/>
                <w:rtl/>
                <w:lang w:bidi="fa-IR"/>
              </w:rPr>
              <w:t xml:space="preserve"> نوع </w:t>
            </w:r>
            <w:r>
              <w:rPr>
                <w:rFonts w:cs="B Nazanin" w:hint="cs"/>
                <w:b/>
                <w:bCs/>
                <w:sz w:val="22"/>
                <w:szCs w:val="22"/>
                <w:rtl/>
                <w:lang w:bidi="fa-IR"/>
              </w:rPr>
              <w:t>3</w:t>
            </w:r>
            <w:r w:rsidRPr="00140E47">
              <w:rPr>
                <w:rFonts w:cs="B Nazanin" w:hint="cs"/>
                <w:b/>
                <w:bCs/>
                <w:sz w:val="22"/>
                <w:szCs w:val="22"/>
                <w:rtl/>
                <w:lang w:bidi="fa-IR"/>
              </w:rPr>
              <w:t>.</w:t>
            </w:r>
            <w:r w:rsidRPr="00140E47">
              <w:rPr>
                <w:rFonts w:cs="B Nazanin" w:hint="cs"/>
                <w:sz w:val="22"/>
                <w:szCs w:val="22"/>
                <w:rtl/>
                <w:lang w:bidi="fa-IR"/>
              </w:rPr>
              <w:t xml:space="preserve"> عضو هیئت علمی می‌تواند پس از اتمام دوره فرصت خود، گواهی برگزاری دوره آموزشی در مرکز آموزش‌های آزاد </w:t>
            </w:r>
            <w:r w:rsidR="00272603">
              <w:rPr>
                <w:rFonts w:cs="B Nazanin" w:hint="cs"/>
                <w:sz w:val="22"/>
                <w:szCs w:val="22"/>
                <w:rtl/>
                <w:lang w:bidi="fa-IR"/>
              </w:rPr>
              <w:t xml:space="preserve">و مجازی و یا مرکز مهارت آموزی و مشاوره شغلی </w:t>
            </w:r>
            <w:r w:rsidRPr="00140E47">
              <w:rPr>
                <w:rFonts w:cs="B Nazanin" w:hint="cs"/>
                <w:sz w:val="22"/>
                <w:szCs w:val="22"/>
                <w:rtl/>
                <w:lang w:bidi="fa-IR"/>
              </w:rPr>
              <w:t xml:space="preserve">دانشگاه به مدت 10 ساعت و همچنین تاییدیه انتشار مقاله کامل کنفرانسی با درجه </w:t>
            </w:r>
            <w:r w:rsidRPr="00140E47">
              <w:rPr>
                <w:rFonts w:cs="B Nazanin"/>
                <w:sz w:val="22"/>
                <w:szCs w:val="22"/>
                <w:lang w:bidi="fa-IR"/>
              </w:rPr>
              <w:t>ISC</w:t>
            </w:r>
            <w:r w:rsidRPr="00140E47">
              <w:rPr>
                <w:rFonts w:cs="B Nazanin" w:hint="cs"/>
                <w:sz w:val="22"/>
                <w:szCs w:val="22"/>
                <w:rtl/>
                <w:lang w:bidi="fa-IR"/>
              </w:rPr>
              <w:t xml:space="preserve"> به منظور ترویج دستاوردهای پژوهشی حاصل از دوره فرصت مطالعاتی در صنعت و جامعه، را ارایه نماید. </w:t>
            </w:r>
          </w:p>
        </w:tc>
      </w:tr>
      <w:tr w:rsidR="002C5407" w:rsidTr="002C5407">
        <w:tc>
          <w:tcPr>
            <w:tcW w:w="9350" w:type="dxa"/>
          </w:tcPr>
          <w:p w:rsidR="002C5407" w:rsidRPr="00140E47" w:rsidRDefault="002C5407" w:rsidP="00272603">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w:t>
            </w:r>
            <w:r w:rsidR="00272603">
              <w:rPr>
                <w:rFonts w:cs="B Nazanin" w:hint="cs"/>
                <w:b/>
                <w:bCs/>
                <w:sz w:val="22"/>
                <w:szCs w:val="22"/>
                <w:rtl/>
                <w:lang w:bidi="fa-IR"/>
              </w:rPr>
              <w:t>دستاورد</w:t>
            </w:r>
            <w:r w:rsidRPr="00140E47">
              <w:rPr>
                <w:rFonts w:cs="B Nazanin" w:hint="cs"/>
                <w:b/>
                <w:bCs/>
                <w:sz w:val="22"/>
                <w:szCs w:val="22"/>
                <w:rtl/>
                <w:lang w:bidi="fa-IR"/>
              </w:rPr>
              <w:t xml:space="preserve"> نوع </w:t>
            </w:r>
            <w:r>
              <w:rPr>
                <w:rFonts w:cs="B Nazanin" w:hint="cs"/>
                <w:b/>
                <w:bCs/>
                <w:sz w:val="22"/>
                <w:szCs w:val="22"/>
                <w:rtl/>
                <w:lang w:bidi="fa-IR"/>
              </w:rPr>
              <w:t>4</w:t>
            </w:r>
            <w:r w:rsidRPr="00140E47">
              <w:rPr>
                <w:rFonts w:cs="B Nazanin" w:hint="cs"/>
                <w:b/>
                <w:bCs/>
                <w:sz w:val="22"/>
                <w:szCs w:val="22"/>
                <w:rtl/>
                <w:lang w:bidi="fa-IR"/>
              </w:rPr>
              <w:t>.</w:t>
            </w:r>
            <w:r w:rsidRPr="00140E47">
              <w:rPr>
                <w:rFonts w:cs="B Nazanin" w:hint="cs"/>
                <w:sz w:val="22"/>
                <w:szCs w:val="22"/>
                <w:rtl/>
                <w:lang w:bidi="fa-IR"/>
              </w:rPr>
              <w:t xml:space="preserve"> یک مقاله علمی پژوهشی معتبر، به‌عنوان </w:t>
            </w:r>
            <w:r w:rsidR="00272603">
              <w:rPr>
                <w:rFonts w:cs="B Nazanin" w:hint="cs"/>
                <w:sz w:val="22"/>
                <w:szCs w:val="22"/>
                <w:rtl/>
                <w:lang w:bidi="fa-IR"/>
              </w:rPr>
              <w:t>دستاورد</w:t>
            </w:r>
            <w:r w:rsidRPr="00140E47">
              <w:rPr>
                <w:rFonts w:cs="B Nazanin" w:hint="cs"/>
                <w:sz w:val="22"/>
                <w:szCs w:val="22"/>
                <w:rtl/>
                <w:lang w:bidi="fa-IR"/>
              </w:rPr>
              <w:t xml:space="preserve"> فرصت مطالعاتی ارتباط با جامعه و صنعت قابل قبول است.</w:t>
            </w:r>
          </w:p>
        </w:tc>
      </w:tr>
      <w:tr w:rsidR="002C5407" w:rsidTr="002C5407">
        <w:tc>
          <w:tcPr>
            <w:tcW w:w="9350" w:type="dxa"/>
            <w:vAlign w:val="center"/>
          </w:tcPr>
          <w:p w:rsidR="002C5407" w:rsidRPr="00140E47" w:rsidRDefault="002C5407" w:rsidP="00340A7E">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w:t>
            </w:r>
            <w:r w:rsidR="00B72C5F">
              <w:rPr>
                <w:rFonts w:cs="B Nazanin" w:hint="cs"/>
                <w:b/>
                <w:bCs/>
                <w:sz w:val="22"/>
                <w:szCs w:val="22"/>
                <w:rtl/>
                <w:lang w:bidi="fa-IR"/>
              </w:rPr>
              <w:t>دستاورد</w:t>
            </w:r>
            <w:r w:rsidRPr="00140E47">
              <w:rPr>
                <w:rFonts w:cs="B Nazanin" w:hint="cs"/>
                <w:b/>
                <w:bCs/>
                <w:sz w:val="22"/>
                <w:szCs w:val="22"/>
                <w:rtl/>
                <w:lang w:bidi="fa-IR"/>
              </w:rPr>
              <w:t xml:space="preserve"> نوع </w:t>
            </w:r>
            <w:r w:rsidR="00340A7E">
              <w:rPr>
                <w:rFonts w:cs="B Nazanin" w:hint="cs"/>
                <w:b/>
                <w:bCs/>
                <w:sz w:val="22"/>
                <w:szCs w:val="22"/>
                <w:rtl/>
                <w:lang w:bidi="fa-IR"/>
              </w:rPr>
              <w:t>5</w:t>
            </w:r>
            <w:r w:rsidRPr="00140E47">
              <w:rPr>
                <w:rFonts w:cs="B Nazanin" w:hint="cs"/>
                <w:b/>
                <w:bCs/>
                <w:sz w:val="22"/>
                <w:szCs w:val="22"/>
                <w:rtl/>
                <w:lang w:bidi="fa-IR"/>
              </w:rPr>
              <w:t>.</w:t>
            </w:r>
            <w:r w:rsidRPr="00140E47">
              <w:rPr>
                <w:rFonts w:cs="B Nazanin" w:hint="cs"/>
                <w:sz w:val="22"/>
                <w:szCs w:val="22"/>
                <w:rtl/>
                <w:lang w:bidi="fa-IR"/>
              </w:rPr>
              <w:t xml:space="preserve"> </w:t>
            </w:r>
            <w:r w:rsidR="00C3321C">
              <w:rPr>
                <w:rFonts w:cs="B Nazanin" w:hint="cs"/>
                <w:sz w:val="22"/>
                <w:szCs w:val="22"/>
                <w:rtl/>
                <w:lang w:bidi="fa-IR"/>
              </w:rPr>
              <w:t>چاپ کتاب در راستای موضوع طرح فرصت مطالعاتی ارتباط با صنعت</w:t>
            </w:r>
            <w:r w:rsidRPr="00140E47">
              <w:rPr>
                <w:rFonts w:cs="B Nazanin" w:hint="cs"/>
                <w:sz w:val="22"/>
                <w:szCs w:val="22"/>
                <w:rtl/>
                <w:lang w:bidi="fa-IR"/>
              </w:rPr>
              <w:t xml:space="preserve"> </w:t>
            </w:r>
          </w:p>
        </w:tc>
      </w:tr>
      <w:tr w:rsidR="002C5407" w:rsidTr="002C5407">
        <w:tc>
          <w:tcPr>
            <w:tcW w:w="9350" w:type="dxa"/>
            <w:vAlign w:val="center"/>
          </w:tcPr>
          <w:p w:rsidR="002C5407" w:rsidRPr="00140E47" w:rsidRDefault="002C5407" w:rsidP="00340A7E">
            <w:pPr>
              <w:ind w:left="340" w:hanging="340"/>
              <w:jc w:val="both"/>
              <w:rPr>
                <w:rFonts w:cs="B Nazanin"/>
                <w:sz w:val="22"/>
                <w:szCs w:val="22"/>
                <w:rtl/>
                <w:lang w:bidi="fa-IR"/>
              </w:rPr>
            </w:pPr>
            <w:r w:rsidRPr="00140E47">
              <w:rPr>
                <w:rFonts w:cs="B Nazanin" w:hint="cs"/>
                <w:sz w:val="22"/>
                <w:szCs w:val="22"/>
                <w:lang w:bidi="fa-IR"/>
              </w:rPr>
              <w:lastRenderedPageBreak/>
              <w:sym w:font="Webdings" w:char="F063"/>
            </w:r>
            <w:r>
              <w:rPr>
                <w:rFonts w:cs="B Nazanin" w:hint="cs"/>
                <w:b/>
                <w:bCs/>
                <w:sz w:val="22"/>
                <w:szCs w:val="22"/>
                <w:rtl/>
                <w:lang w:bidi="fa-IR"/>
              </w:rPr>
              <w:t xml:space="preserve"> </w:t>
            </w:r>
            <w:r w:rsidR="00B72C5F">
              <w:rPr>
                <w:rFonts w:cs="B Nazanin" w:hint="cs"/>
                <w:b/>
                <w:bCs/>
                <w:sz w:val="22"/>
                <w:szCs w:val="22"/>
                <w:rtl/>
                <w:lang w:bidi="fa-IR"/>
              </w:rPr>
              <w:t>دستاورد</w:t>
            </w:r>
            <w:r w:rsidRPr="00140E47">
              <w:rPr>
                <w:rFonts w:cs="B Nazanin" w:hint="cs"/>
                <w:b/>
                <w:bCs/>
                <w:sz w:val="22"/>
                <w:szCs w:val="22"/>
                <w:rtl/>
                <w:lang w:bidi="fa-IR"/>
              </w:rPr>
              <w:t xml:space="preserve"> نوع </w:t>
            </w:r>
            <w:r w:rsidR="00340A7E">
              <w:rPr>
                <w:rFonts w:cs="B Nazanin" w:hint="cs"/>
                <w:b/>
                <w:bCs/>
                <w:sz w:val="22"/>
                <w:szCs w:val="22"/>
                <w:rtl/>
                <w:lang w:bidi="fa-IR"/>
              </w:rPr>
              <w:t>6</w:t>
            </w:r>
            <w:r w:rsidRPr="00140E47">
              <w:rPr>
                <w:rFonts w:cs="B Nazanin" w:hint="cs"/>
                <w:b/>
                <w:bCs/>
                <w:sz w:val="22"/>
                <w:szCs w:val="22"/>
                <w:rtl/>
                <w:lang w:bidi="fa-IR"/>
              </w:rPr>
              <w:t>.</w:t>
            </w:r>
            <w:r w:rsidRPr="00140E47">
              <w:rPr>
                <w:rFonts w:cs="B Nazanin" w:hint="cs"/>
                <w:sz w:val="22"/>
                <w:szCs w:val="22"/>
                <w:rtl/>
                <w:lang w:bidi="fa-IR"/>
              </w:rPr>
              <w:t xml:space="preserve"> </w:t>
            </w:r>
            <w:r w:rsidRPr="00140E47">
              <w:rPr>
                <w:rFonts w:cs="B Nazanin"/>
                <w:sz w:val="22"/>
                <w:szCs w:val="22"/>
                <w:rtl/>
                <w:lang w:bidi="fa-IR"/>
              </w:rPr>
              <w:t>اخذ حما</w:t>
            </w:r>
            <w:r w:rsidRPr="00140E47">
              <w:rPr>
                <w:rFonts w:cs="B Nazanin" w:hint="cs"/>
                <w:sz w:val="22"/>
                <w:szCs w:val="22"/>
                <w:rtl/>
                <w:lang w:bidi="fa-IR"/>
              </w:rPr>
              <w:t>ی</w:t>
            </w:r>
            <w:r w:rsidRPr="00140E47">
              <w:rPr>
                <w:rFonts w:cs="B Nazanin" w:hint="eastAsia"/>
                <w:sz w:val="22"/>
                <w:szCs w:val="22"/>
                <w:rtl/>
                <w:lang w:bidi="fa-IR"/>
              </w:rPr>
              <w:t>ت</w:t>
            </w:r>
            <w:r w:rsidRPr="00140E47">
              <w:rPr>
                <w:rFonts w:cs="B Nazanin" w:hint="cs"/>
                <w:sz w:val="22"/>
                <w:szCs w:val="22"/>
                <w:rtl/>
                <w:lang w:bidi="fa-IR"/>
              </w:rPr>
              <w:t xml:space="preserve"> جامعه و</w:t>
            </w:r>
            <w:r w:rsidRPr="00140E47">
              <w:rPr>
                <w:rFonts w:cs="B Nazanin"/>
                <w:sz w:val="22"/>
                <w:szCs w:val="22"/>
                <w:rtl/>
                <w:lang w:bidi="fa-IR"/>
              </w:rPr>
              <w:t xml:space="preserve"> صنعت از </w:t>
            </w:r>
            <w:r w:rsidRPr="00140E47">
              <w:rPr>
                <w:rFonts w:cs="B Nazanin" w:hint="cs"/>
                <w:sz w:val="22"/>
                <w:szCs w:val="22"/>
                <w:rtl/>
                <w:lang w:bidi="fa-IR"/>
              </w:rPr>
              <w:t>یک</w:t>
            </w:r>
            <w:r w:rsidRPr="00140E47">
              <w:rPr>
                <w:rFonts w:cs="B Nazanin"/>
                <w:sz w:val="22"/>
                <w:szCs w:val="22"/>
                <w:rtl/>
                <w:lang w:bidi="fa-IR"/>
              </w:rPr>
              <w:t xml:space="preserve"> پا</w:t>
            </w:r>
            <w:r w:rsidRPr="00140E47">
              <w:rPr>
                <w:rFonts w:cs="B Nazanin" w:hint="cs"/>
                <w:sz w:val="22"/>
                <w:szCs w:val="22"/>
                <w:rtl/>
                <w:lang w:bidi="fa-IR"/>
              </w:rPr>
              <w:t>ی</w:t>
            </w:r>
            <w:r w:rsidRPr="00140E47">
              <w:rPr>
                <w:rFonts w:cs="B Nazanin" w:hint="eastAsia"/>
                <w:sz w:val="22"/>
                <w:szCs w:val="22"/>
                <w:rtl/>
                <w:lang w:bidi="fa-IR"/>
              </w:rPr>
              <w:t>ان‌نامه‌</w:t>
            </w:r>
            <w:r w:rsidRPr="00140E47">
              <w:rPr>
                <w:rFonts w:cs="B Nazanin" w:hint="cs"/>
                <w:sz w:val="22"/>
                <w:szCs w:val="22"/>
                <w:rtl/>
                <w:lang w:bidi="fa-IR"/>
              </w:rPr>
              <w:t>ی</w:t>
            </w:r>
            <w:r w:rsidRPr="00140E47">
              <w:rPr>
                <w:rFonts w:cs="B Nazanin"/>
                <w:sz w:val="22"/>
                <w:szCs w:val="22"/>
                <w:rtl/>
                <w:lang w:bidi="fa-IR"/>
              </w:rPr>
              <w:t xml:space="preserve"> دانشجو</w:t>
            </w:r>
            <w:r w:rsidRPr="00140E47">
              <w:rPr>
                <w:rFonts w:cs="B Nazanin" w:hint="cs"/>
                <w:sz w:val="22"/>
                <w:szCs w:val="22"/>
                <w:rtl/>
                <w:lang w:bidi="fa-IR"/>
              </w:rPr>
              <w:t>ی</w:t>
            </w:r>
            <w:r w:rsidRPr="00140E47">
              <w:rPr>
                <w:rFonts w:cs="B Nazanin"/>
                <w:sz w:val="22"/>
                <w:szCs w:val="22"/>
                <w:rtl/>
                <w:lang w:bidi="fa-IR"/>
              </w:rPr>
              <w:t xml:space="preserve"> تحص</w:t>
            </w:r>
            <w:r w:rsidRPr="00140E47">
              <w:rPr>
                <w:rFonts w:cs="B Nazanin" w:hint="cs"/>
                <w:sz w:val="22"/>
                <w:szCs w:val="22"/>
                <w:rtl/>
                <w:lang w:bidi="fa-IR"/>
              </w:rPr>
              <w:t>ی</w:t>
            </w:r>
            <w:r w:rsidRPr="00140E47">
              <w:rPr>
                <w:rFonts w:cs="B Nazanin" w:hint="eastAsia"/>
                <w:sz w:val="22"/>
                <w:szCs w:val="22"/>
                <w:rtl/>
                <w:lang w:bidi="fa-IR"/>
              </w:rPr>
              <w:t>لات</w:t>
            </w:r>
            <w:r w:rsidRPr="00140E47">
              <w:rPr>
                <w:rFonts w:cs="B Nazanin"/>
                <w:sz w:val="22"/>
                <w:szCs w:val="22"/>
                <w:rtl/>
                <w:lang w:bidi="fa-IR"/>
              </w:rPr>
              <w:t xml:space="preserve"> تکم</w:t>
            </w:r>
            <w:r w:rsidRPr="00140E47">
              <w:rPr>
                <w:rFonts w:cs="B Nazanin" w:hint="cs"/>
                <w:sz w:val="22"/>
                <w:szCs w:val="22"/>
                <w:rtl/>
                <w:lang w:bidi="fa-IR"/>
              </w:rPr>
              <w:t>ی</w:t>
            </w:r>
            <w:r w:rsidRPr="00140E47">
              <w:rPr>
                <w:rFonts w:cs="B Nazanin" w:hint="eastAsia"/>
                <w:sz w:val="22"/>
                <w:szCs w:val="22"/>
                <w:rtl/>
                <w:lang w:bidi="fa-IR"/>
              </w:rPr>
              <w:t>ل</w:t>
            </w:r>
            <w:r w:rsidRPr="00140E47">
              <w:rPr>
                <w:rFonts w:cs="B Nazanin" w:hint="cs"/>
                <w:sz w:val="22"/>
                <w:szCs w:val="22"/>
                <w:rtl/>
                <w:lang w:bidi="fa-IR"/>
              </w:rPr>
              <w:t>ی</w:t>
            </w:r>
            <w:r w:rsidR="00C169DF">
              <w:rPr>
                <w:rFonts w:cs="B Nazanin" w:hint="cs"/>
                <w:sz w:val="22"/>
                <w:szCs w:val="22"/>
                <w:rtl/>
                <w:lang w:bidi="fa-IR"/>
              </w:rPr>
              <w:t xml:space="preserve"> (پایان نامه تقاضا محور)</w:t>
            </w:r>
          </w:p>
        </w:tc>
      </w:tr>
      <w:tr w:rsidR="002C5407" w:rsidTr="002C5407">
        <w:tc>
          <w:tcPr>
            <w:tcW w:w="9350" w:type="dxa"/>
            <w:vAlign w:val="center"/>
          </w:tcPr>
          <w:p w:rsidR="002C5407" w:rsidRPr="00140E47" w:rsidRDefault="002C5407" w:rsidP="00340A7E">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w:t>
            </w:r>
            <w:r w:rsidR="00B72C5F">
              <w:rPr>
                <w:rFonts w:cs="B Nazanin" w:hint="cs"/>
                <w:b/>
                <w:bCs/>
                <w:sz w:val="22"/>
                <w:szCs w:val="22"/>
                <w:rtl/>
                <w:lang w:bidi="fa-IR"/>
              </w:rPr>
              <w:t>دستاورد</w:t>
            </w:r>
            <w:r w:rsidRPr="00140E47">
              <w:rPr>
                <w:rFonts w:cs="B Nazanin" w:hint="cs"/>
                <w:b/>
                <w:bCs/>
                <w:sz w:val="22"/>
                <w:szCs w:val="22"/>
                <w:rtl/>
                <w:lang w:bidi="fa-IR"/>
              </w:rPr>
              <w:t xml:space="preserve"> نوع </w:t>
            </w:r>
            <w:r w:rsidR="00340A7E">
              <w:rPr>
                <w:rFonts w:cs="B Nazanin" w:hint="cs"/>
                <w:b/>
                <w:bCs/>
                <w:sz w:val="22"/>
                <w:szCs w:val="22"/>
                <w:rtl/>
                <w:lang w:bidi="fa-IR"/>
              </w:rPr>
              <w:t>7</w:t>
            </w:r>
            <w:r w:rsidRPr="00140E47">
              <w:rPr>
                <w:rFonts w:cs="B Nazanin" w:hint="cs"/>
                <w:b/>
                <w:bCs/>
                <w:sz w:val="22"/>
                <w:szCs w:val="22"/>
                <w:rtl/>
                <w:lang w:bidi="fa-IR"/>
              </w:rPr>
              <w:t>.</w:t>
            </w:r>
            <w:r w:rsidRPr="00140E47">
              <w:rPr>
                <w:rFonts w:cs="B Nazanin" w:hint="cs"/>
                <w:sz w:val="22"/>
                <w:szCs w:val="22"/>
                <w:rtl/>
                <w:lang w:bidi="fa-IR"/>
              </w:rPr>
              <w:t xml:space="preserve"> </w:t>
            </w:r>
            <w:r w:rsidRPr="00140E47">
              <w:rPr>
                <w:rFonts w:cs="B Nazanin"/>
                <w:sz w:val="22"/>
                <w:szCs w:val="22"/>
                <w:rtl/>
                <w:lang w:bidi="fa-IR"/>
              </w:rPr>
              <w:t xml:space="preserve">ثبت اختراع </w:t>
            </w:r>
            <w:r w:rsidR="00340A7E">
              <w:rPr>
                <w:rFonts w:cs="B Nazanin" w:hint="cs"/>
                <w:sz w:val="22"/>
                <w:szCs w:val="22"/>
                <w:rtl/>
                <w:lang w:bidi="fa-IR"/>
              </w:rPr>
              <w:t>در ارتباط با موضوع فرصت مطالعاتی</w:t>
            </w:r>
            <w:r w:rsidRPr="00140E47">
              <w:rPr>
                <w:rFonts w:cs="B Nazanin" w:hint="cs"/>
                <w:sz w:val="22"/>
                <w:szCs w:val="22"/>
                <w:rtl/>
                <w:lang w:bidi="fa-IR"/>
              </w:rPr>
              <w:t xml:space="preserve"> جامعه و</w:t>
            </w:r>
            <w:r w:rsidRPr="00140E47">
              <w:rPr>
                <w:rFonts w:cs="B Nazanin"/>
                <w:sz w:val="22"/>
                <w:szCs w:val="22"/>
                <w:rtl/>
                <w:lang w:bidi="fa-IR"/>
              </w:rPr>
              <w:t xml:space="preserve"> صنعت </w:t>
            </w:r>
          </w:p>
        </w:tc>
      </w:tr>
      <w:tr w:rsidR="00C169DF" w:rsidTr="002C5407">
        <w:tc>
          <w:tcPr>
            <w:tcW w:w="9350" w:type="dxa"/>
            <w:vAlign w:val="center"/>
          </w:tcPr>
          <w:p w:rsidR="00C169DF" w:rsidRPr="00140E47" w:rsidRDefault="00C169DF" w:rsidP="00C169DF">
            <w:pPr>
              <w:ind w:left="340" w:hanging="340"/>
              <w:jc w:val="both"/>
              <w:rPr>
                <w:rFonts w:cs="B Nazanin" w:hint="cs"/>
                <w:lang w:bidi="fa-IR"/>
              </w:rPr>
            </w:pPr>
            <w:r w:rsidRPr="00140E47">
              <w:rPr>
                <w:rFonts w:cs="B Nazanin" w:hint="cs"/>
                <w:sz w:val="22"/>
                <w:szCs w:val="22"/>
                <w:lang w:bidi="fa-IR"/>
              </w:rPr>
              <w:sym w:font="Webdings" w:char="F063"/>
            </w:r>
            <w:r>
              <w:rPr>
                <w:rFonts w:cs="B Nazanin" w:hint="cs"/>
                <w:b/>
                <w:bCs/>
                <w:sz w:val="22"/>
                <w:szCs w:val="22"/>
                <w:rtl/>
                <w:lang w:bidi="fa-IR"/>
              </w:rPr>
              <w:t xml:space="preserve"> دستاورد</w:t>
            </w:r>
            <w:r w:rsidRPr="00140E47">
              <w:rPr>
                <w:rFonts w:cs="B Nazanin" w:hint="cs"/>
                <w:b/>
                <w:bCs/>
                <w:sz w:val="22"/>
                <w:szCs w:val="22"/>
                <w:rtl/>
                <w:lang w:bidi="fa-IR"/>
              </w:rPr>
              <w:t xml:space="preserve"> نوع </w:t>
            </w:r>
            <w:r>
              <w:rPr>
                <w:rFonts w:cs="B Nazanin" w:hint="cs"/>
                <w:b/>
                <w:bCs/>
                <w:sz w:val="22"/>
                <w:szCs w:val="22"/>
                <w:rtl/>
                <w:lang w:bidi="fa-IR"/>
              </w:rPr>
              <w:t>8</w:t>
            </w:r>
            <w:r w:rsidRPr="00140E47">
              <w:rPr>
                <w:rFonts w:cs="B Nazanin" w:hint="cs"/>
                <w:b/>
                <w:bCs/>
                <w:sz w:val="22"/>
                <w:szCs w:val="22"/>
                <w:rtl/>
                <w:lang w:bidi="fa-IR"/>
              </w:rPr>
              <w:t>.</w:t>
            </w:r>
            <w:r w:rsidRPr="00140E47">
              <w:rPr>
                <w:rFonts w:cs="B Nazanin" w:hint="cs"/>
                <w:sz w:val="22"/>
                <w:szCs w:val="22"/>
                <w:rtl/>
                <w:lang w:bidi="fa-IR"/>
              </w:rPr>
              <w:t xml:space="preserve"> </w:t>
            </w:r>
            <w:r>
              <w:rPr>
                <w:rFonts w:cs="B Nazanin" w:hint="cs"/>
                <w:sz w:val="22"/>
                <w:szCs w:val="22"/>
                <w:rtl/>
                <w:lang w:bidi="fa-IR"/>
              </w:rPr>
              <w:t>ثبت شرکت نوآور، خلاق بنیان یا دانش بنیان در زیست بوم دانشگاه</w:t>
            </w:r>
            <w:r w:rsidRPr="00140E47">
              <w:rPr>
                <w:rFonts w:cs="B Nazanin"/>
                <w:sz w:val="22"/>
                <w:szCs w:val="22"/>
                <w:rtl/>
                <w:lang w:bidi="fa-IR"/>
              </w:rPr>
              <w:t xml:space="preserve"> </w:t>
            </w:r>
            <w:r>
              <w:rPr>
                <w:rFonts w:cs="B Nazanin" w:hint="cs"/>
                <w:sz w:val="22"/>
                <w:szCs w:val="22"/>
                <w:rtl/>
                <w:lang w:bidi="fa-IR"/>
              </w:rPr>
              <w:t>در ارتباط با موضوع فرصت مطالعاتی</w:t>
            </w:r>
            <w:r w:rsidRPr="00140E47">
              <w:rPr>
                <w:rFonts w:cs="B Nazanin" w:hint="cs"/>
                <w:sz w:val="22"/>
                <w:szCs w:val="22"/>
                <w:rtl/>
                <w:lang w:bidi="fa-IR"/>
              </w:rPr>
              <w:t xml:space="preserve"> جامعه و</w:t>
            </w:r>
            <w:r w:rsidRPr="00140E47">
              <w:rPr>
                <w:rFonts w:cs="B Nazanin"/>
                <w:sz w:val="22"/>
                <w:szCs w:val="22"/>
                <w:rtl/>
                <w:lang w:bidi="fa-IR"/>
              </w:rPr>
              <w:t xml:space="preserve"> صنعت</w:t>
            </w:r>
          </w:p>
        </w:tc>
      </w:tr>
      <w:tr w:rsidR="002C5407" w:rsidTr="002C5407">
        <w:tc>
          <w:tcPr>
            <w:tcW w:w="9350" w:type="dxa"/>
            <w:vAlign w:val="center"/>
          </w:tcPr>
          <w:p w:rsidR="002C5407" w:rsidRPr="00140E47" w:rsidRDefault="002C5407" w:rsidP="00C169DF">
            <w:pPr>
              <w:ind w:left="340" w:hanging="340"/>
              <w:jc w:val="both"/>
              <w:rPr>
                <w:rFonts w:cs="B Nazanin"/>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w:t>
            </w:r>
            <w:r w:rsidR="00B72C5F">
              <w:rPr>
                <w:rFonts w:cs="B Nazanin" w:hint="cs"/>
                <w:b/>
                <w:bCs/>
                <w:sz w:val="22"/>
                <w:szCs w:val="22"/>
                <w:rtl/>
                <w:lang w:bidi="fa-IR"/>
              </w:rPr>
              <w:t>دستاورد</w:t>
            </w:r>
            <w:r w:rsidRPr="00140E47">
              <w:rPr>
                <w:rFonts w:cs="B Nazanin" w:hint="cs"/>
                <w:b/>
                <w:bCs/>
                <w:sz w:val="22"/>
                <w:szCs w:val="22"/>
                <w:rtl/>
                <w:lang w:bidi="fa-IR"/>
              </w:rPr>
              <w:t xml:space="preserve"> نوع </w:t>
            </w:r>
            <w:r w:rsidR="00C169DF">
              <w:rPr>
                <w:rFonts w:cs="B Nazanin" w:hint="cs"/>
                <w:b/>
                <w:bCs/>
                <w:sz w:val="22"/>
                <w:szCs w:val="22"/>
                <w:rtl/>
                <w:lang w:bidi="fa-IR"/>
              </w:rPr>
              <w:t>9</w:t>
            </w:r>
            <w:r w:rsidRPr="00140E47">
              <w:rPr>
                <w:rFonts w:cs="B Nazanin" w:hint="cs"/>
                <w:b/>
                <w:bCs/>
                <w:sz w:val="22"/>
                <w:szCs w:val="22"/>
                <w:rtl/>
                <w:lang w:bidi="fa-IR"/>
              </w:rPr>
              <w:t>.</w:t>
            </w:r>
            <w:r w:rsidRPr="00140E47">
              <w:rPr>
                <w:rFonts w:cs="B Nazanin" w:hint="cs"/>
                <w:sz w:val="22"/>
                <w:szCs w:val="22"/>
                <w:rtl/>
                <w:lang w:bidi="fa-IR"/>
              </w:rPr>
              <w:t xml:space="preserve"> </w:t>
            </w:r>
            <w:r w:rsidRPr="00140E47">
              <w:rPr>
                <w:rFonts w:cs="B Nazanin"/>
                <w:sz w:val="22"/>
                <w:szCs w:val="22"/>
                <w:rtl/>
                <w:lang w:bidi="fa-IR"/>
              </w:rPr>
              <w:t>فراهم نمودن زم</w:t>
            </w:r>
            <w:r w:rsidRPr="00140E47">
              <w:rPr>
                <w:rFonts w:cs="B Nazanin" w:hint="cs"/>
                <w:sz w:val="22"/>
                <w:szCs w:val="22"/>
                <w:rtl/>
                <w:lang w:bidi="fa-IR"/>
              </w:rPr>
              <w:t>ی</w:t>
            </w:r>
            <w:r w:rsidRPr="00140E47">
              <w:rPr>
                <w:rFonts w:cs="B Nazanin" w:hint="eastAsia"/>
                <w:sz w:val="22"/>
                <w:szCs w:val="22"/>
                <w:rtl/>
                <w:lang w:bidi="fa-IR"/>
              </w:rPr>
              <w:t>ن</w:t>
            </w:r>
            <w:r w:rsidRPr="00140E47">
              <w:rPr>
                <w:rFonts w:cs="B Nazanin" w:hint="cs"/>
                <w:sz w:val="22"/>
                <w:szCs w:val="22"/>
                <w:rtl/>
                <w:lang w:bidi="fa-IR"/>
              </w:rPr>
              <w:t>ة</w:t>
            </w:r>
            <w:r w:rsidRPr="00140E47">
              <w:rPr>
                <w:rFonts w:cs="B Nazanin"/>
                <w:sz w:val="22"/>
                <w:szCs w:val="22"/>
                <w:rtl/>
                <w:lang w:bidi="fa-IR"/>
              </w:rPr>
              <w:t xml:space="preserve"> اشتغال تعداد</w:t>
            </w:r>
            <w:r w:rsidR="00340A7E">
              <w:rPr>
                <w:rFonts w:cs="B Nazanin" w:hint="cs"/>
                <w:sz w:val="22"/>
                <w:szCs w:val="22"/>
                <w:rtl/>
                <w:lang w:bidi="fa-IR"/>
              </w:rPr>
              <w:t xml:space="preserve"> حداقل</w:t>
            </w:r>
            <w:r w:rsidRPr="00140E47">
              <w:rPr>
                <w:rFonts w:cs="B Nazanin"/>
                <w:sz w:val="22"/>
                <w:szCs w:val="22"/>
                <w:rtl/>
                <w:lang w:bidi="fa-IR"/>
              </w:rPr>
              <w:t xml:space="preserve"> </w:t>
            </w:r>
            <w:r w:rsidRPr="00140E47">
              <w:rPr>
                <w:rFonts w:cs="B Nazanin" w:hint="cs"/>
                <w:sz w:val="22"/>
                <w:szCs w:val="22"/>
                <w:rtl/>
                <w:lang w:bidi="fa-IR"/>
              </w:rPr>
              <w:t xml:space="preserve">یک </w:t>
            </w:r>
            <w:r w:rsidRPr="00140E47">
              <w:rPr>
                <w:rFonts w:cs="B Nazanin"/>
                <w:sz w:val="22"/>
                <w:szCs w:val="22"/>
                <w:rtl/>
                <w:lang w:bidi="fa-IR"/>
              </w:rPr>
              <w:t>دانش‌آموخت</w:t>
            </w:r>
            <w:r w:rsidRPr="00140E47">
              <w:rPr>
                <w:rFonts w:cs="B Nazanin" w:hint="cs"/>
                <w:sz w:val="22"/>
                <w:szCs w:val="22"/>
                <w:rtl/>
                <w:lang w:bidi="fa-IR"/>
              </w:rPr>
              <w:t>ه</w:t>
            </w:r>
            <w:r w:rsidRPr="00140E47">
              <w:rPr>
                <w:rFonts w:cs="B Nazanin"/>
                <w:sz w:val="22"/>
                <w:szCs w:val="22"/>
                <w:rtl/>
                <w:lang w:bidi="fa-IR"/>
              </w:rPr>
              <w:t xml:space="preserve"> دانشگاه در صنعت و جامعه</w:t>
            </w:r>
          </w:p>
        </w:tc>
      </w:tr>
      <w:tr w:rsidR="00340A7E" w:rsidTr="002C5407">
        <w:tc>
          <w:tcPr>
            <w:tcW w:w="9350" w:type="dxa"/>
            <w:vAlign w:val="center"/>
          </w:tcPr>
          <w:p w:rsidR="00340A7E" w:rsidRPr="00140E47" w:rsidRDefault="00340A7E" w:rsidP="00C169DF">
            <w:pPr>
              <w:ind w:left="340" w:hanging="340"/>
              <w:jc w:val="both"/>
              <w:rPr>
                <w:rFonts w:cs="B Nazanin"/>
                <w:lang w:bidi="fa-IR"/>
              </w:rPr>
            </w:pPr>
            <w:r w:rsidRPr="00140E47">
              <w:rPr>
                <w:rFonts w:cs="B Nazanin" w:hint="cs"/>
                <w:sz w:val="22"/>
                <w:szCs w:val="22"/>
                <w:lang w:bidi="fa-IR"/>
              </w:rPr>
              <w:sym w:font="Webdings" w:char="F063"/>
            </w:r>
            <w:r>
              <w:rPr>
                <w:rFonts w:cs="B Nazanin" w:hint="cs"/>
                <w:b/>
                <w:bCs/>
                <w:sz w:val="22"/>
                <w:szCs w:val="22"/>
                <w:rtl/>
                <w:lang w:bidi="fa-IR"/>
              </w:rPr>
              <w:t xml:space="preserve"> دستاورد</w:t>
            </w:r>
            <w:r w:rsidRPr="00140E47">
              <w:rPr>
                <w:rFonts w:cs="B Nazanin" w:hint="cs"/>
                <w:b/>
                <w:bCs/>
                <w:sz w:val="22"/>
                <w:szCs w:val="22"/>
                <w:rtl/>
                <w:lang w:bidi="fa-IR"/>
              </w:rPr>
              <w:t xml:space="preserve"> نوع </w:t>
            </w:r>
            <w:r w:rsidR="00C169DF">
              <w:rPr>
                <w:rFonts w:cs="B Nazanin" w:hint="cs"/>
                <w:b/>
                <w:bCs/>
                <w:sz w:val="22"/>
                <w:szCs w:val="22"/>
                <w:rtl/>
                <w:lang w:bidi="fa-IR"/>
              </w:rPr>
              <w:t>10</w:t>
            </w:r>
            <w:r w:rsidRPr="00140E47">
              <w:rPr>
                <w:rFonts w:cs="B Nazanin" w:hint="cs"/>
                <w:b/>
                <w:bCs/>
                <w:sz w:val="22"/>
                <w:szCs w:val="22"/>
                <w:rtl/>
                <w:lang w:bidi="fa-IR"/>
              </w:rPr>
              <w:t>.</w:t>
            </w:r>
            <w:r w:rsidRPr="00140E47">
              <w:rPr>
                <w:rFonts w:cs="B Nazanin" w:hint="cs"/>
                <w:sz w:val="22"/>
                <w:szCs w:val="22"/>
                <w:rtl/>
                <w:lang w:bidi="fa-IR"/>
              </w:rPr>
              <w:t xml:space="preserve"> </w:t>
            </w:r>
            <w:r w:rsidRPr="00140E47">
              <w:rPr>
                <w:rFonts w:cs="B Nazanin"/>
                <w:sz w:val="22"/>
                <w:szCs w:val="22"/>
                <w:rtl/>
                <w:lang w:bidi="fa-IR"/>
              </w:rPr>
              <w:t>جهت‌ده</w:t>
            </w:r>
            <w:r w:rsidRPr="00140E47">
              <w:rPr>
                <w:rFonts w:cs="B Nazanin" w:hint="cs"/>
                <w:sz w:val="22"/>
                <w:szCs w:val="22"/>
                <w:rtl/>
                <w:lang w:bidi="fa-IR"/>
              </w:rPr>
              <w:t>ی</w:t>
            </w:r>
            <w:r w:rsidRPr="00140E47">
              <w:rPr>
                <w:rFonts w:cs="B Nazanin"/>
                <w:sz w:val="22"/>
                <w:szCs w:val="22"/>
                <w:rtl/>
                <w:lang w:bidi="fa-IR"/>
              </w:rPr>
              <w:t xml:space="preserve"> به حوزه‌</w:t>
            </w:r>
            <w:r w:rsidRPr="00140E47">
              <w:rPr>
                <w:rFonts w:cs="B Nazanin" w:hint="cs"/>
                <w:sz w:val="22"/>
                <w:szCs w:val="22"/>
                <w:rtl/>
                <w:lang w:bidi="fa-IR"/>
              </w:rPr>
              <w:t>ی</w:t>
            </w:r>
            <w:r w:rsidRPr="00140E47">
              <w:rPr>
                <w:rFonts w:cs="B Nazanin"/>
                <w:sz w:val="22"/>
                <w:szCs w:val="22"/>
                <w:rtl/>
                <w:lang w:bidi="fa-IR"/>
              </w:rPr>
              <w:t xml:space="preserve"> پژوهش</w:t>
            </w:r>
            <w:r w:rsidRPr="00140E47">
              <w:rPr>
                <w:rFonts w:cs="B Nazanin" w:hint="cs"/>
                <w:sz w:val="22"/>
                <w:szCs w:val="22"/>
                <w:rtl/>
                <w:lang w:bidi="fa-IR"/>
              </w:rPr>
              <w:t>ی</w:t>
            </w:r>
            <w:r w:rsidRPr="00140E47">
              <w:rPr>
                <w:rFonts w:cs="B Nazanin"/>
                <w:sz w:val="22"/>
                <w:szCs w:val="22"/>
                <w:rtl/>
                <w:lang w:bidi="fa-IR"/>
              </w:rPr>
              <w:t xml:space="preserve"> جد</w:t>
            </w:r>
            <w:r w:rsidRPr="00140E47">
              <w:rPr>
                <w:rFonts w:cs="B Nazanin" w:hint="cs"/>
                <w:sz w:val="22"/>
                <w:szCs w:val="22"/>
                <w:rtl/>
                <w:lang w:bidi="fa-IR"/>
              </w:rPr>
              <w:t>ی</w:t>
            </w:r>
            <w:r w:rsidRPr="00140E47">
              <w:rPr>
                <w:rFonts w:cs="B Nazanin" w:hint="eastAsia"/>
                <w:sz w:val="22"/>
                <w:szCs w:val="22"/>
                <w:rtl/>
                <w:lang w:bidi="fa-IR"/>
              </w:rPr>
              <w:t>د</w:t>
            </w:r>
            <w:r w:rsidRPr="00140E47">
              <w:rPr>
                <w:rFonts w:cs="B Nazanin"/>
                <w:sz w:val="22"/>
                <w:szCs w:val="22"/>
                <w:rtl/>
                <w:lang w:bidi="fa-IR"/>
              </w:rPr>
              <w:t xml:space="preserve"> در دانشگاه</w:t>
            </w:r>
            <w:r w:rsidRPr="00140E47">
              <w:rPr>
                <w:rFonts w:cs="B Nazanin" w:hint="cs"/>
                <w:sz w:val="22"/>
                <w:szCs w:val="22"/>
                <w:rtl/>
                <w:lang w:bidi="fa-IR"/>
              </w:rPr>
              <w:t xml:space="preserve"> </w:t>
            </w:r>
            <w:r>
              <w:rPr>
                <w:rFonts w:cs="B Nazanin" w:hint="cs"/>
                <w:sz w:val="22"/>
                <w:szCs w:val="22"/>
                <w:rtl/>
                <w:lang w:bidi="fa-IR"/>
              </w:rPr>
              <w:t>یا اقدامی موثر در جهت رفع مشکلات استانی و ملی(بررسی و تایید این موضوع در شورای کارآفرینی انجام می شود)</w:t>
            </w:r>
          </w:p>
        </w:tc>
      </w:tr>
      <w:tr w:rsidR="002C5407" w:rsidTr="002C5407">
        <w:tc>
          <w:tcPr>
            <w:tcW w:w="9350" w:type="dxa"/>
            <w:vAlign w:val="center"/>
          </w:tcPr>
          <w:p w:rsidR="002C5407" w:rsidRPr="00140E47" w:rsidRDefault="002C5407" w:rsidP="00C169DF">
            <w:pPr>
              <w:ind w:left="340" w:hanging="340"/>
              <w:jc w:val="both"/>
              <w:rPr>
                <w:rFonts w:cs="B Nazanin"/>
                <w:b/>
                <w:bCs/>
                <w:sz w:val="22"/>
                <w:szCs w:val="22"/>
                <w:rtl/>
                <w:lang w:bidi="fa-IR"/>
              </w:rPr>
            </w:pPr>
            <w:r w:rsidRPr="00140E47">
              <w:rPr>
                <w:rFonts w:cs="B Nazanin" w:hint="cs"/>
                <w:sz w:val="22"/>
                <w:szCs w:val="22"/>
                <w:lang w:bidi="fa-IR"/>
              </w:rPr>
              <w:sym w:font="Webdings" w:char="F063"/>
            </w:r>
            <w:r>
              <w:rPr>
                <w:rFonts w:cs="B Nazanin" w:hint="cs"/>
                <w:b/>
                <w:bCs/>
                <w:sz w:val="22"/>
                <w:szCs w:val="22"/>
                <w:rtl/>
                <w:lang w:bidi="fa-IR"/>
              </w:rPr>
              <w:t xml:space="preserve"> </w:t>
            </w:r>
            <w:r w:rsidR="00B72C5F">
              <w:rPr>
                <w:rFonts w:cs="B Nazanin" w:hint="cs"/>
                <w:b/>
                <w:bCs/>
                <w:sz w:val="22"/>
                <w:szCs w:val="22"/>
                <w:rtl/>
                <w:lang w:bidi="fa-IR"/>
              </w:rPr>
              <w:t>دستاورد</w:t>
            </w:r>
            <w:r w:rsidR="004B3B12">
              <w:rPr>
                <w:rFonts w:cs="B Nazanin" w:hint="cs"/>
                <w:b/>
                <w:bCs/>
                <w:sz w:val="22"/>
                <w:szCs w:val="22"/>
                <w:rtl/>
                <w:lang w:bidi="fa-IR"/>
              </w:rPr>
              <w:t xml:space="preserve"> نوع</w:t>
            </w:r>
            <w:r w:rsidRPr="00140E47">
              <w:rPr>
                <w:rFonts w:cs="B Nazanin" w:hint="cs"/>
                <w:b/>
                <w:bCs/>
                <w:sz w:val="22"/>
                <w:szCs w:val="22"/>
                <w:rtl/>
                <w:lang w:bidi="fa-IR"/>
              </w:rPr>
              <w:t xml:space="preserve"> </w:t>
            </w:r>
            <w:r w:rsidR="00C169DF">
              <w:rPr>
                <w:rFonts w:cs="B Nazanin" w:hint="cs"/>
                <w:b/>
                <w:bCs/>
                <w:sz w:val="22"/>
                <w:szCs w:val="22"/>
                <w:rtl/>
                <w:lang w:bidi="fa-IR"/>
              </w:rPr>
              <w:t>11</w:t>
            </w:r>
            <w:r w:rsidRPr="00140E47">
              <w:rPr>
                <w:rFonts w:cs="B Nazanin" w:hint="cs"/>
                <w:b/>
                <w:bCs/>
                <w:sz w:val="22"/>
                <w:szCs w:val="22"/>
                <w:rtl/>
                <w:lang w:bidi="fa-IR"/>
              </w:rPr>
              <w:t>.</w:t>
            </w:r>
            <w:r w:rsidRPr="00140E47">
              <w:rPr>
                <w:rFonts w:cs="B Nazanin" w:hint="cs"/>
                <w:sz w:val="22"/>
                <w:szCs w:val="22"/>
                <w:rtl/>
                <w:lang w:bidi="fa-IR"/>
              </w:rPr>
              <w:t xml:space="preserve"> در مواردی که حوزه معاونت آموزشی و پژوهشی و یا سایر معاونت‌های دانشگاه، پروژه‌ای درون سازمانی را جهت رفع نیازهای دانشگاه ارائه نمایند و عضو هیئت علمی مایل به انجام آن باشد، با توجه به حجم پروژه، </w:t>
            </w:r>
            <w:r w:rsidR="00C169DF">
              <w:rPr>
                <w:rFonts w:cs="B Nazanin" w:hint="cs"/>
                <w:sz w:val="22"/>
                <w:szCs w:val="22"/>
                <w:rtl/>
                <w:lang w:bidi="fa-IR"/>
              </w:rPr>
              <w:t>می تواند در دستاوردهای نوع 1 تا 3 درصورتی که به صورت کامل محقق نشوند تکمیل کننده دستاورد باشد</w:t>
            </w:r>
            <w:r w:rsidRPr="00140E47">
              <w:rPr>
                <w:rFonts w:cs="B Nazanin" w:hint="cs"/>
                <w:sz w:val="22"/>
                <w:szCs w:val="22"/>
                <w:rtl/>
                <w:lang w:bidi="fa-IR"/>
              </w:rPr>
              <w:t xml:space="preserve">. </w:t>
            </w:r>
            <w:bookmarkStart w:id="0" w:name="_GoBack"/>
            <w:bookmarkEnd w:id="0"/>
          </w:p>
        </w:tc>
      </w:tr>
    </w:tbl>
    <w:p w:rsidR="001C2947" w:rsidRDefault="001C2947" w:rsidP="002C5407">
      <w:pPr>
        <w:bidi/>
        <w:rPr>
          <w:rtl/>
          <w:lang w:bidi="fa-IR"/>
        </w:rPr>
      </w:pPr>
      <w:r>
        <w:rPr>
          <w:rFonts w:hint="cs"/>
          <w:rtl/>
          <w:lang w:bidi="fa-IR"/>
        </w:rPr>
        <w:t xml:space="preserve"> </w:t>
      </w:r>
    </w:p>
    <w:sectPr w:rsidR="001C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6C"/>
    <w:rsid w:val="0011331F"/>
    <w:rsid w:val="001C2947"/>
    <w:rsid w:val="001F4C23"/>
    <w:rsid w:val="00272603"/>
    <w:rsid w:val="002C5407"/>
    <w:rsid w:val="002D7D1F"/>
    <w:rsid w:val="00340A7E"/>
    <w:rsid w:val="004B3B12"/>
    <w:rsid w:val="0058676C"/>
    <w:rsid w:val="0080062A"/>
    <w:rsid w:val="00840968"/>
    <w:rsid w:val="00892B45"/>
    <w:rsid w:val="008E6DA9"/>
    <w:rsid w:val="00996F9E"/>
    <w:rsid w:val="00B72C5F"/>
    <w:rsid w:val="00C169DF"/>
    <w:rsid w:val="00C3321C"/>
    <w:rsid w:val="00DB3AAB"/>
    <w:rsid w:val="00FF3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203C"/>
  <w15:chartTrackingRefBased/>
  <w15:docId w15:val="{4D8520A2-83B2-4EF1-976E-436F66C9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negin</dc:creator>
  <cp:keywords/>
  <dc:description/>
  <cp:lastModifiedBy>rayan negin</cp:lastModifiedBy>
  <cp:revision>7</cp:revision>
  <cp:lastPrinted>2022-09-26T09:53:00Z</cp:lastPrinted>
  <dcterms:created xsi:type="dcterms:W3CDTF">2022-09-24T19:56:00Z</dcterms:created>
  <dcterms:modified xsi:type="dcterms:W3CDTF">2022-10-18T05:30:00Z</dcterms:modified>
</cp:coreProperties>
</file>